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EECF" w14:textId="77777777" w:rsidR="005A3E16" w:rsidRDefault="005A3E16" w:rsidP="005A3E16">
      <w:pPr>
        <w:tabs>
          <w:tab w:val="left" w:pos="1630"/>
          <w:tab w:val="left" w:pos="5245"/>
        </w:tabs>
        <w:spacing w:after="0" w:line="240" w:lineRule="auto"/>
        <w:jc w:val="both"/>
        <w:rPr>
          <w:rFonts w:ascii="Arial" w:eastAsia="DINPro" w:hAnsi="Arial" w:cs="Arial"/>
          <w:sz w:val="24"/>
          <w:szCs w:val="24"/>
          <w:lang w:val="et-EE"/>
        </w:rPr>
      </w:pPr>
    </w:p>
    <w:p w14:paraId="44296333" w14:textId="05DCCAE1" w:rsidR="005A3E16" w:rsidRPr="00BC616D" w:rsidRDefault="005A3E16" w:rsidP="005A3E16">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w:t>
      </w:r>
      <w:r w:rsidRPr="00CC6D46">
        <w:rPr>
          <w:rFonts w:ascii="Arial" w:eastAsia="DINPro" w:hAnsi="Arial" w:cs="Arial"/>
          <w:sz w:val="24"/>
          <w:szCs w:val="24"/>
          <w:lang w:val="et-EE"/>
        </w:rPr>
        <w:t>ja Kommunikatsiooniministeerium</w:t>
      </w:r>
      <w:r>
        <w:rPr>
          <w:rFonts w:ascii="Arial" w:eastAsia="DINPro" w:hAnsi="Arial" w:cs="Arial"/>
          <w:sz w:val="24"/>
          <w:szCs w:val="24"/>
          <w:lang w:val="et-EE"/>
        </w:rPr>
        <w:tab/>
        <w:t xml:space="preserve">Teie </w:t>
      </w:r>
      <w:r w:rsidRPr="005A3E16">
        <w:rPr>
          <w:rFonts w:ascii="Arial" w:eastAsia="DINPro" w:hAnsi="Arial" w:cs="Arial"/>
          <w:sz w:val="24"/>
          <w:szCs w:val="24"/>
          <w:lang w:val="et-EE"/>
        </w:rPr>
        <w:t>26.06.2026 nr 2-2/2276-1</w:t>
      </w:r>
      <w:r w:rsidRPr="00BC616D">
        <w:rPr>
          <w:rFonts w:ascii="Arial" w:eastAsia="DINPro" w:hAnsi="Arial" w:cs="Arial"/>
          <w:sz w:val="24"/>
          <w:szCs w:val="24"/>
          <w:lang w:val="et-EE"/>
        </w:rPr>
        <w:t xml:space="preserve"> </w:t>
      </w:r>
    </w:p>
    <w:p w14:paraId="244CA875" w14:textId="3779271A" w:rsidR="005A3E16" w:rsidRPr="005A3E16" w:rsidRDefault="005A3E16" w:rsidP="005A3E16">
      <w:pPr>
        <w:tabs>
          <w:tab w:val="left" w:pos="5245"/>
        </w:tabs>
        <w:spacing w:after="0" w:line="240" w:lineRule="auto"/>
        <w:jc w:val="both"/>
        <w:rPr>
          <w:rFonts w:ascii="Arial" w:hAnsi="Arial" w:cs="Arial"/>
          <w:sz w:val="24"/>
          <w:szCs w:val="24"/>
        </w:rPr>
      </w:pPr>
      <w:hyperlink r:id="rId4" w:history="1">
        <w:r w:rsidRPr="005A3E16">
          <w:rPr>
            <w:rStyle w:val="Hperlink"/>
            <w:rFonts w:ascii="Arial" w:hAnsi="Arial" w:cs="Arial"/>
            <w:sz w:val="24"/>
            <w:szCs w:val="24"/>
          </w:rPr>
          <w:t>Kaupo.Sempelson@mkm.ee</w:t>
        </w:r>
      </w:hyperlink>
      <w:r w:rsidRPr="005A3E16">
        <w:rPr>
          <w:rFonts w:ascii="Arial" w:hAnsi="Arial" w:cs="Arial"/>
          <w:sz w:val="24"/>
          <w:szCs w:val="24"/>
        </w:rPr>
        <w:t>;</w:t>
      </w:r>
    </w:p>
    <w:p w14:paraId="6C82E10F" w14:textId="01F16216" w:rsidR="005A3E16" w:rsidRPr="002F1E7F" w:rsidRDefault="005A3E16" w:rsidP="005A3E16">
      <w:pPr>
        <w:tabs>
          <w:tab w:val="left" w:pos="5245"/>
        </w:tabs>
        <w:spacing w:after="0" w:line="240" w:lineRule="auto"/>
        <w:jc w:val="both"/>
        <w:rPr>
          <w:rFonts w:ascii="Arial" w:eastAsia="DINPro" w:hAnsi="Arial" w:cs="Arial"/>
          <w:sz w:val="24"/>
          <w:szCs w:val="24"/>
          <w:lang w:val="et-EE"/>
        </w:rPr>
      </w:pPr>
      <w:hyperlink r:id="rId5" w:history="1">
        <w:r w:rsidRPr="00DF7DC5">
          <w:rPr>
            <w:rStyle w:val="Hperlink"/>
            <w:rFonts w:ascii="Arial" w:eastAsia="DINPro" w:hAnsi="Arial" w:cs="Arial"/>
            <w:sz w:val="24"/>
            <w:szCs w:val="24"/>
            <w:lang w:val="et-EE"/>
          </w:rPr>
          <w:t>info@mkm.ee</w:t>
        </w:r>
      </w:hyperlink>
      <w:r>
        <w:rPr>
          <w:rFonts w:ascii="Arial" w:eastAsia="DINPro" w:hAnsi="Arial" w:cs="Arial"/>
          <w:sz w:val="24"/>
          <w:szCs w:val="24"/>
          <w:lang w:val="et-EE"/>
        </w:rPr>
        <w:t xml:space="preserve"> </w:t>
      </w:r>
      <w:r w:rsidRPr="002F1E7F">
        <w:rPr>
          <w:rFonts w:ascii="Arial" w:eastAsia="DINPro" w:hAnsi="Arial" w:cs="Arial"/>
          <w:sz w:val="24"/>
          <w:szCs w:val="24"/>
          <w:lang w:val="et-EE"/>
        </w:rPr>
        <w:tab/>
      </w:r>
      <w:r w:rsidRPr="005B3803">
        <w:rPr>
          <w:rFonts w:ascii="Arial" w:eastAsia="DINPro" w:hAnsi="Arial" w:cs="Arial"/>
          <w:sz w:val="24"/>
          <w:szCs w:val="24"/>
          <w:lang w:val="et-EE"/>
        </w:rPr>
        <w:t xml:space="preserve">Meie </w:t>
      </w:r>
      <w:r>
        <w:rPr>
          <w:rFonts w:ascii="Arial" w:eastAsia="DINPro" w:hAnsi="Arial" w:cs="Arial"/>
          <w:sz w:val="24"/>
          <w:szCs w:val="24"/>
          <w:lang w:val="et-EE"/>
        </w:rPr>
        <w:t>1</w:t>
      </w:r>
      <w:r>
        <w:rPr>
          <w:rFonts w:ascii="Arial" w:eastAsia="DINPro" w:hAnsi="Arial" w:cs="Arial"/>
          <w:sz w:val="24"/>
          <w:szCs w:val="24"/>
          <w:lang w:val="et-EE"/>
        </w:rPr>
        <w:t>3</w:t>
      </w:r>
      <w:r>
        <w:rPr>
          <w:rFonts w:ascii="Arial" w:eastAsia="DINPro" w:hAnsi="Arial" w:cs="Arial"/>
          <w:sz w:val="24"/>
          <w:szCs w:val="24"/>
          <w:lang w:val="et-EE"/>
        </w:rPr>
        <w:t>.0</w:t>
      </w:r>
      <w:r>
        <w:rPr>
          <w:rFonts w:ascii="Arial" w:eastAsia="DINPro" w:hAnsi="Arial" w:cs="Arial"/>
          <w:sz w:val="24"/>
          <w:szCs w:val="24"/>
          <w:lang w:val="et-EE"/>
        </w:rPr>
        <w:t>7</w:t>
      </w:r>
      <w:r>
        <w:rPr>
          <w:rFonts w:ascii="Arial" w:eastAsia="DINPro" w:hAnsi="Arial" w:cs="Arial"/>
          <w:sz w:val="24"/>
          <w:szCs w:val="24"/>
          <w:lang w:val="et-EE"/>
        </w:rPr>
        <w:t>.202</w:t>
      </w:r>
      <w:r>
        <w:rPr>
          <w:rFonts w:ascii="Arial" w:eastAsia="DINPro" w:hAnsi="Arial" w:cs="Arial"/>
          <w:sz w:val="24"/>
          <w:szCs w:val="24"/>
          <w:lang w:val="et-EE"/>
        </w:rPr>
        <w:t>6</w:t>
      </w:r>
      <w:r w:rsidRPr="005B3803">
        <w:rPr>
          <w:rFonts w:ascii="Arial" w:eastAsia="DINPro" w:hAnsi="Arial" w:cs="Arial"/>
          <w:sz w:val="24"/>
          <w:szCs w:val="24"/>
          <w:lang w:val="et-EE"/>
        </w:rPr>
        <w:t xml:space="preserve"> nr</w:t>
      </w:r>
      <w:r>
        <w:rPr>
          <w:rFonts w:ascii="Arial" w:eastAsia="DINPro" w:hAnsi="Arial" w:cs="Arial"/>
          <w:sz w:val="24"/>
          <w:szCs w:val="24"/>
          <w:lang w:val="et-EE"/>
        </w:rPr>
        <w:t xml:space="preserve"> 4/</w:t>
      </w:r>
      <w:r>
        <w:rPr>
          <w:rFonts w:ascii="Arial" w:eastAsia="DINPro" w:hAnsi="Arial" w:cs="Arial"/>
          <w:sz w:val="24"/>
          <w:szCs w:val="24"/>
          <w:lang w:val="et-EE"/>
        </w:rPr>
        <w:t>128</w:t>
      </w:r>
    </w:p>
    <w:p w14:paraId="7400EB1E" w14:textId="77777777" w:rsidR="005A3E16" w:rsidRPr="002F1E7F" w:rsidRDefault="005A3E16" w:rsidP="005A3E16">
      <w:pPr>
        <w:spacing w:after="0" w:line="240" w:lineRule="auto"/>
        <w:jc w:val="both"/>
        <w:rPr>
          <w:rFonts w:ascii="Arial" w:eastAsia="DINPro" w:hAnsi="Arial" w:cs="Arial"/>
          <w:sz w:val="24"/>
          <w:szCs w:val="24"/>
          <w:lang w:val="et-EE"/>
        </w:rPr>
      </w:pPr>
    </w:p>
    <w:p w14:paraId="6248D99A" w14:textId="77777777" w:rsidR="005A3E16" w:rsidRPr="002F1E7F" w:rsidRDefault="005A3E16" w:rsidP="005A3E16">
      <w:pPr>
        <w:spacing w:after="0" w:line="240" w:lineRule="auto"/>
        <w:jc w:val="both"/>
        <w:rPr>
          <w:rFonts w:ascii="Arial" w:eastAsia="DINPro" w:hAnsi="Arial" w:cs="Arial"/>
          <w:sz w:val="24"/>
          <w:szCs w:val="24"/>
          <w:lang w:val="et-EE"/>
        </w:rPr>
      </w:pPr>
    </w:p>
    <w:p w14:paraId="1FD0E4F4" w14:textId="77777777" w:rsidR="005A3E16" w:rsidRPr="002F1E7F" w:rsidRDefault="005A3E16" w:rsidP="005A3E16">
      <w:pPr>
        <w:spacing w:after="0" w:line="240" w:lineRule="auto"/>
        <w:jc w:val="both"/>
        <w:rPr>
          <w:rFonts w:ascii="Arial" w:eastAsia="DINPro" w:hAnsi="Arial" w:cs="Arial"/>
          <w:sz w:val="24"/>
          <w:szCs w:val="24"/>
          <w:lang w:val="et-EE"/>
        </w:rPr>
      </w:pPr>
    </w:p>
    <w:p w14:paraId="2BEC2FB8" w14:textId="77777777" w:rsidR="005A3E16" w:rsidRPr="002F1E7F" w:rsidRDefault="005A3E16" w:rsidP="005A3E16">
      <w:pPr>
        <w:spacing w:after="0" w:line="240" w:lineRule="auto"/>
        <w:jc w:val="both"/>
        <w:rPr>
          <w:rFonts w:ascii="Arial" w:eastAsia="DINPro" w:hAnsi="Arial" w:cs="Arial"/>
          <w:sz w:val="24"/>
          <w:szCs w:val="24"/>
          <w:lang w:val="et-EE"/>
        </w:rPr>
      </w:pPr>
    </w:p>
    <w:p w14:paraId="1EEF7FD6" w14:textId="77777777" w:rsidR="005A3E16" w:rsidRPr="002F1E7F" w:rsidRDefault="005A3E16" w:rsidP="005A3E16">
      <w:pPr>
        <w:spacing w:after="0" w:line="240" w:lineRule="auto"/>
        <w:jc w:val="both"/>
        <w:rPr>
          <w:rFonts w:ascii="Arial" w:eastAsia="DINPro" w:hAnsi="Arial" w:cs="Arial"/>
          <w:sz w:val="24"/>
          <w:szCs w:val="24"/>
          <w:lang w:val="et-EE"/>
        </w:rPr>
      </w:pPr>
    </w:p>
    <w:p w14:paraId="25E429F5" w14:textId="77777777" w:rsidR="005A3E16" w:rsidRDefault="005A3E16" w:rsidP="005A3E16">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esitamine</w:t>
      </w:r>
      <w:r>
        <w:rPr>
          <w:rFonts w:ascii="Arial" w:eastAsia="DINPro" w:hAnsi="Arial" w:cs="Arial"/>
          <w:b/>
          <w:sz w:val="24"/>
          <w:szCs w:val="24"/>
          <w:lang w:val="et-EE"/>
        </w:rPr>
        <w:t xml:space="preserve"> </w:t>
      </w:r>
      <w:r w:rsidRPr="005A3E16">
        <w:rPr>
          <w:rFonts w:ascii="Arial" w:eastAsia="DINPro" w:hAnsi="Arial" w:cs="Arial"/>
          <w:b/>
          <w:sz w:val="24"/>
          <w:szCs w:val="24"/>
          <w:lang w:val="et-EE"/>
        </w:rPr>
        <w:t xml:space="preserve">majandus- ja tööstusministri </w:t>
      </w:r>
    </w:p>
    <w:p w14:paraId="00DCA476" w14:textId="484B2E53" w:rsidR="005A3E16" w:rsidRPr="002F1E7F" w:rsidRDefault="005A3E16" w:rsidP="005A3E16">
      <w:pPr>
        <w:spacing w:after="0" w:line="240" w:lineRule="auto"/>
        <w:jc w:val="both"/>
        <w:rPr>
          <w:rFonts w:ascii="Arial" w:eastAsia="DINPro" w:hAnsi="Arial" w:cs="Arial"/>
          <w:b/>
          <w:sz w:val="24"/>
          <w:szCs w:val="24"/>
          <w:lang w:val="et-EE"/>
        </w:rPr>
      </w:pPr>
      <w:r w:rsidRPr="005A3E16">
        <w:rPr>
          <w:rFonts w:ascii="Arial" w:eastAsia="DINPro" w:hAnsi="Arial" w:cs="Arial"/>
          <w:b/>
          <w:sz w:val="24"/>
          <w:szCs w:val="24"/>
          <w:lang w:val="et-EE"/>
        </w:rPr>
        <w:t>määruse „Äriarendustoetus“ eelnõu</w:t>
      </w:r>
      <w:r>
        <w:rPr>
          <w:rFonts w:ascii="Arial" w:eastAsia="DINPro" w:hAnsi="Arial" w:cs="Arial"/>
          <w:b/>
          <w:sz w:val="24"/>
          <w:szCs w:val="24"/>
          <w:lang w:val="et-EE"/>
        </w:rPr>
        <w:t xml:space="preserve"> kohta</w:t>
      </w:r>
    </w:p>
    <w:p w14:paraId="2B9DF392" w14:textId="77777777" w:rsidR="005A3E16" w:rsidRPr="002F1E7F" w:rsidRDefault="005A3E16" w:rsidP="005A3E16">
      <w:pPr>
        <w:spacing w:after="0" w:line="240" w:lineRule="auto"/>
        <w:jc w:val="both"/>
        <w:rPr>
          <w:rFonts w:ascii="Arial" w:eastAsia="DINPro" w:hAnsi="Arial" w:cs="Arial"/>
          <w:sz w:val="24"/>
          <w:szCs w:val="24"/>
          <w:lang w:val="et-EE"/>
        </w:rPr>
      </w:pPr>
    </w:p>
    <w:p w14:paraId="6596046D" w14:textId="5BF43AC5" w:rsidR="005A3E16" w:rsidRPr="002F1E7F" w:rsidRDefault="005A3E16" w:rsidP="005A3E16">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r>
        <w:rPr>
          <w:rFonts w:ascii="Arial" w:eastAsia="DINPro" w:hAnsi="Arial" w:cs="Arial"/>
          <w:sz w:val="24"/>
          <w:szCs w:val="24"/>
          <w:lang w:val="et-EE"/>
        </w:rPr>
        <w:t xml:space="preserve">Erkki </w:t>
      </w:r>
      <w:proofErr w:type="spellStart"/>
      <w:r>
        <w:rPr>
          <w:rFonts w:ascii="Arial" w:eastAsia="DINPro" w:hAnsi="Arial" w:cs="Arial"/>
          <w:sz w:val="24"/>
          <w:szCs w:val="24"/>
          <w:lang w:val="et-EE"/>
        </w:rPr>
        <w:t>Keldo</w:t>
      </w:r>
      <w:proofErr w:type="spellEnd"/>
      <w:r w:rsidRPr="002F1E7F">
        <w:rPr>
          <w:rFonts w:ascii="Arial" w:eastAsia="DINPro" w:hAnsi="Arial" w:cs="Arial"/>
          <w:sz w:val="24"/>
          <w:szCs w:val="24"/>
          <w:lang w:val="et-EE"/>
        </w:rPr>
        <w:t>!</w:t>
      </w:r>
    </w:p>
    <w:p w14:paraId="4734AD84" w14:textId="77777777" w:rsidR="005A3E16" w:rsidRPr="002F1E7F" w:rsidRDefault="005A3E16" w:rsidP="005A3E16">
      <w:pPr>
        <w:spacing w:after="0" w:line="240" w:lineRule="auto"/>
        <w:jc w:val="both"/>
        <w:rPr>
          <w:rFonts w:ascii="Arial" w:eastAsia="DINPro" w:hAnsi="Arial" w:cs="Arial"/>
          <w:sz w:val="24"/>
          <w:szCs w:val="24"/>
          <w:lang w:val="et-EE"/>
        </w:rPr>
      </w:pPr>
    </w:p>
    <w:p w14:paraId="4AF16FED" w14:textId="4E60DC82" w:rsidR="005A3E16" w:rsidRDefault="005A3E16" w:rsidP="005A3E16">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 xml:space="preserve">Majandus- ja Kommunikatsiooniministeeriumit võimaluse eest avaldada arvamust </w:t>
      </w:r>
      <w:r w:rsidRPr="005A3E16">
        <w:rPr>
          <w:rFonts w:ascii="Arial" w:eastAsia="DINPro" w:hAnsi="Arial" w:cs="Arial"/>
          <w:sz w:val="24"/>
          <w:szCs w:val="24"/>
          <w:lang w:val="et-EE"/>
        </w:rPr>
        <w:t>majandus- ja tööstusministri määruse „Äriarendustoetus“ eelnõu kohta</w:t>
      </w:r>
      <w:r w:rsidR="003706B1">
        <w:rPr>
          <w:rFonts w:ascii="Arial" w:eastAsia="DINPro" w:hAnsi="Arial" w:cs="Arial"/>
          <w:sz w:val="24"/>
          <w:szCs w:val="24"/>
          <w:lang w:val="et-EE"/>
        </w:rPr>
        <w:t xml:space="preserve">. </w:t>
      </w:r>
      <w:r w:rsidR="003706B1" w:rsidRPr="003706B1">
        <w:rPr>
          <w:rFonts w:ascii="Arial" w:eastAsia="DINPro" w:hAnsi="Arial" w:cs="Arial"/>
          <w:sz w:val="24"/>
          <w:szCs w:val="24"/>
          <w:lang w:val="et-EE"/>
        </w:rPr>
        <w:t>Kaubanduskoda hindab positiivselt uue toetusmeetme loomist, mille eesmärk on suurendada ettevõtjate konkurentsivõimet ja lisandväärtust tehisarulahenduste arendamise ja juurutamise kaudu ning toetada suurema lisandväärtusega toodete, teenuste ja tehnoloogiate kiiremat turule viimist ja eksporti.</w:t>
      </w:r>
    </w:p>
    <w:p w14:paraId="65245A6C" w14:textId="7859C84B" w:rsidR="0080026D" w:rsidRPr="0080026D" w:rsidRDefault="0080026D" w:rsidP="005A3E16">
      <w:pPr>
        <w:spacing w:before="120" w:after="0" w:line="240" w:lineRule="auto"/>
        <w:jc w:val="both"/>
        <w:rPr>
          <w:rFonts w:ascii="Arial" w:eastAsia="DINPro" w:hAnsi="Arial" w:cs="Arial"/>
          <w:b/>
          <w:bCs/>
          <w:sz w:val="24"/>
          <w:szCs w:val="24"/>
          <w:lang w:val="et-EE"/>
        </w:rPr>
      </w:pPr>
      <w:r w:rsidRPr="0080026D">
        <w:rPr>
          <w:rFonts w:ascii="Arial" w:eastAsia="DINPro" w:hAnsi="Arial" w:cs="Arial"/>
          <w:b/>
          <w:bCs/>
          <w:sz w:val="24"/>
          <w:szCs w:val="24"/>
        </w:rPr>
        <w:t xml:space="preserve">1. </w:t>
      </w:r>
      <w:proofErr w:type="spellStart"/>
      <w:r w:rsidRPr="0080026D">
        <w:rPr>
          <w:rFonts w:ascii="Arial" w:eastAsia="DINPro" w:hAnsi="Arial" w:cs="Arial"/>
          <w:b/>
          <w:bCs/>
          <w:sz w:val="24"/>
          <w:szCs w:val="24"/>
        </w:rPr>
        <w:t>Digitaliseerimise</w:t>
      </w:r>
      <w:proofErr w:type="spellEnd"/>
      <w:r w:rsidRPr="0080026D">
        <w:rPr>
          <w:rFonts w:ascii="Arial" w:eastAsia="DINPro" w:hAnsi="Arial" w:cs="Arial"/>
          <w:b/>
          <w:bCs/>
          <w:sz w:val="24"/>
          <w:szCs w:val="24"/>
        </w:rPr>
        <w:t xml:space="preserve"> ja </w:t>
      </w:r>
      <w:proofErr w:type="spellStart"/>
      <w:r w:rsidRPr="0080026D">
        <w:rPr>
          <w:rFonts w:ascii="Arial" w:eastAsia="DINPro" w:hAnsi="Arial" w:cs="Arial"/>
          <w:b/>
          <w:bCs/>
          <w:sz w:val="24"/>
          <w:szCs w:val="24"/>
        </w:rPr>
        <w:t>automatiseerimisega</w:t>
      </w:r>
      <w:proofErr w:type="spellEnd"/>
      <w:r w:rsidRPr="0080026D">
        <w:rPr>
          <w:rFonts w:ascii="Arial" w:eastAsia="DINPro" w:hAnsi="Arial" w:cs="Arial"/>
          <w:b/>
          <w:bCs/>
          <w:sz w:val="24"/>
          <w:szCs w:val="24"/>
        </w:rPr>
        <w:t xml:space="preserve"> </w:t>
      </w:r>
      <w:proofErr w:type="spellStart"/>
      <w:r w:rsidRPr="0080026D">
        <w:rPr>
          <w:rFonts w:ascii="Arial" w:eastAsia="DINPro" w:hAnsi="Arial" w:cs="Arial"/>
          <w:b/>
          <w:bCs/>
          <w:sz w:val="24"/>
          <w:szCs w:val="24"/>
        </w:rPr>
        <w:t>seotud</w:t>
      </w:r>
      <w:proofErr w:type="spellEnd"/>
      <w:r w:rsidRPr="0080026D">
        <w:rPr>
          <w:rFonts w:ascii="Arial" w:eastAsia="DINPro" w:hAnsi="Arial" w:cs="Arial"/>
          <w:b/>
          <w:bCs/>
          <w:sz w:val="24"/>
          <w:szCs w:val="24"/>
        </w:rPr>
        <w:t xml:space="preserve"> </w:t>
      </w:r>
      <w:proofErr w:type="spellStart"/>
      <w:r w:rsidRPr="0080026D">
        <w:rPr>
          <w:rFonts w:ascii="Arial" w:eastAsia="DINPro" w:hAnsi="Arial" w:cs="Arial"/>
          <w:b/>
          <w:bCs/>
          <w:sz w:val="24"/>
          <w:szCs w:val="24"/>
        </w:rPr>
        <w:t>seadmete</w:t>
      </w:r>
      <w:proofErr w:type="spellEnd"/>
      <w:r w:rsidRPr="0080026D">
        <w:rPr>
          <w:rFonts w:ascii="Arial" w:eastAsia="DINPro" w:hAnsi="Arial" w:cs="Arial"/>
          <w:b/>
          <w:bCs/>
          <w:sz w:val="24"/>
          <w:szCs w:val="24"/>
        </w:rPr>
        <w:t xml:space="preserve"> </w:t>
      </w:r>
      <w:proofErr w:type="spellStart"/>
      <w:r w:rsidRPr="0080026D">
        <w:rPr>
          <w:rFonts w:ascii="Arial" w:eastAsia="DINPro" w:hAnsi="Arial" w:cs="Arial"/>
          <w:b/>
          <w:bCs/>
          <w:sz w:val="24"/>
          <w:szCs w:val="24"/>
        </w:rPr>
        <w:t>abikõlblikkus</w:t>
      </w:r>
      <w:proofErr w:type="spellEnd"/>
    </w:p>
    <w:p w14:paraId="2AC2DDF6" w14:textId="77777777" w:rsidR="0080026D" w:rsidRPr="0080026D" w:rsidRDefault="0080026D" w:rsidP="0080026D">
      <w:pPr>
        <w:spacing w:before="120" w:after="0" w:line="240" w:lineRule="auto"/>
        <w:jc w:val="both"/>
        <w:rPr>
          <w:rFonts w:ascii="Arial" w:eastAsia="DINPro" w:hAnsi="Arial" w:cs="Arial"/>
          <w:sz w:val="24"/>
          <w:szCs w:val="24"/>
          <w:lang w:val="et-EE"/>
        </w:rPr>
      </w:pPr>
      <w:r w:rsidRPr="0080026D">
        <w:rPr>
          <w:rFonts w:ascii="Arial" w:eastAsia="DINPro" w:hAnsi="Arial" w:cs="Arial"/>
          <w:sz w:val="24"/>
          <w:szCs w:val="24"/>
          <w:lang w:val="et-EE"/>
        </w:rPr>
        <w:t>Eelnõu § 6 lõikes 2 on toetatavate tegevustena muu hulgas ette nähtud digitaliseerimine, automatiseerimine ning tehisarulahenduste arendamine ja juurutamine. Samas sätestab eelnõu § 7 lõike 3 punkt 7, et tootmis- või teenuse osutamiseks kasutatava masina, seadme ja taristu soetamise kulud ei ole abikõlblikud.</w:t>
      </w:r>
    </w:p>
    <w:p w14:paraId="10C9E41C" w14:textId="77777777" w:rsidR="0080026D" w:rsidRPr="0080026D" w:rsidRDefault="0080026D" w:rsidP="0080026D">
      <w:pPr>
        <w:spacing w:before="120" w:after="0" w:line="240" w:lineRule="auto"/>
        <w:jc w:val="both"/>
        <w:rPr>
          <w:rFonts w:ascii="Arial" w:eastAsia="DINPro" w:hAnsi="Arial" w:cs="Arial"/>
          <w:sz w:val="24"/>
          <w:szCs w:val="24"/>
          <w:lang w:val="et-EE"/>
        </w:rPr>
      </w:pPr>
      <w:r w:rsidRPr="0080026D">
        <w:rPr>
          <w:rFonts w:ascii="Arial" w:eastAsia="DINPro" w:hAnsi="Arial" w:cs="Arial"/>
          <w:sz w:val="24"/>
          <w:szCs w:val="24"/>
          <w:lang w:val="et-EE"/>
        </w:rPr>
        <w:t xml:space="preserve">Kaubanduskoja hinnangul on paljudel juhtudel digitaliseerimine, automatiseerimine ja tehisarulahenduste kasutuselevõtt lahutamatult seotud kõrgtehnoloogiliste seadmete kasutuselevõtuga. Näiteks võib ettevõtte tootmisprotsesside digitaliseerimine eeldada CNC-seadmete, </w:t>
      </w:r>
      <w:proofErr w:type="spellStart"/>
      <w:r w:rsidRPr="0080026D">
        <w:rPr>
          <w:rFonts w:ascii="Arial" w:eastAsia="DINPro" w:hAnsi="Arial" w:cs="Arial"/>
          <w:sz w:val="24"/>
          <w:szCs w:val="24"/>
          <w:lang w:val="et-EE"/>
        </w:rPr>
        <w:t>masinnägemissüsteemide</w:t>
      </w:r>
      <w:proofErr w:type="spellEnd"/>
      <w:r w:rsidRPr="0080026D">
        <w:rPr>
          <w:rFonts w:ascii="Arial" w:eastAsia="DINPro" w:hAnsi="Arial" w:cs="Arial"/>
          <w:sz w:val="24"/>
          <w:szCs w:val="24"/>
          <w:lang w:val="et-EE"/>
        </w:rPr>
        <w:t xml:space="preserve"> või muu nutika tootmistehnoloogia soetamist. Ilma selliste investeeringuteta ei ole toetatavate arendustegevuste elluviimine sageli võimalik või ei saavutata kavandatud mõju.</w:t>
      </w:r>
    </w:p>
    <w:p w14:paraId="2C40D36D" w14:textId="77777777" w:rsidR="0080026D" w:rsidRPr="0080026D" w:rsidRDefault="0080026D" w:rsidP="0080026D">
      <w:pPr>
        <w:spacing w:before="120" w:after="0" w:line="240" w:lineRule="auto"/>
        <w:jc w:val="both"/>
        <w:rPr>
          <w:rFonts w:ascii="Arial" w:eastAsia="DINPro" w:hAnsi="Arial" w:cs="Arial"/>
          <w:sz w:val="24"/>
          <w:szCs w:val="24"/>
          <w:lang w:val="et-EE"/>
        </w:rPr>
      </w:pPr>
      <w:r w:rsidRPr="0080026D">
        <w:rPr>
          <w:rFonts w:ascii="Arial" w:eastAsia="DINPro" w:hAnsi="Arial" w:cs="Arial"/>
          <w:sz w:val="24"/>
          <w:szCs w:val="24"/>
          <w:lang w:val="et-EE"/>
        </w:rPr>
        <w:t xml:space="preserve">Varasemas ettevõtete digipöörde toetusmeetmes võimaldati toetada ka automatiseerimiseks vajalike tarkvarasüsteemide või masinõppe- ja </w:t>
      </w:r>
      <w:proofErr w:type="spellStart"/>
      <w:r w:rsidRPr="0080026D">
        <w:rPr>
          <w:rFonts w:ascii="Arial" w:eastAsia="DINPro" w:hAnsi="Arial" w:cs="Arial"/>
          <w:sz w:val="24"/>
          <w:szCs w:val="24"/>
          <w:lang w:val="et-EE"/>
        </w:rPr>
        <w:t>masinnägemissüsteemidega</w:t>
      </w:r>
      <w:proofErr w:type="spellEnd"/>
      <w:r w:rsidRPr="0080026D">
        <w:rPr>
          <w:rFonts w:ascii="Arial" w:eastAsia="DINPro" w:hAnsi="Arial" w:cs="Arial"/>
          <w:sz w:val="24"/>
          <w:szCs w:val="24"/>
          <w:lang w:val="et-EE"/>
        </w:rPr>
        <w:t xml:space="preserve"> integreeritava materiaalse vara soetamist. Selline lähenemine võimaldas ettevõtetel viia ellu terviklikke digitaliseerimisprojekte.</w:t>
      </w:r>
    </w:p>
    <w:p w14:paraId="4DFBBA7D" w14:textId="4F7B032A" w:rsidR="0080026D" w:rsidRPr="0080026D" w:rsidRDefault="0080026D" w:rsidP="0080026D">
      <w:pPr>
        <w:spacing w:before="120" w:after="0" w:line="240" w:lineRule="auto"/>
        <w:jc w:val="both"/>
        <w:rPr>
          <w:rFonts w:ascii="Arial" w:eastAsia="DINPro" w:hAnsi="Arial" w:cs="Arial"/>
          <w:sz w:val="24"/>
          <w:szCs w:val="24"/>
          <w:lang w:val="et-EE"/>
        </w:rPr>
      </w:pPr>
      <w:r w:rsidRPr="0080026D">
        <w:rPr>
          <w:rFonts w:ascii="Arial" w:eastAsia="DINPro" w:hAnsi="Arial" w:cs="Arial"/>
          <w:sz w:val="24"/>
          <w:szCs w:val="24"/>
          <w:lang w:val="et-EE"/>
        </w:rPr>
        <w:t>Kaubanduskoja hinnangul võiks kaaluda</w:t>
      </w:r>
      <w:r>
        <w:rPr>
          <w:rFonts w:ascii="Arial" w:eastAsia="DINPro" w:hAnsi="Arial" w:cs="Arial"/>
          <w:sz w:val="24"/>
          <w:szCs w:val="24"/>
          <w:lang w:val="et-EE"/>
        </w:rPr>
        <w:t xml:space="preserve"> määruses</w:t>
      </w:r>
      <w:r w:rsidRPr="0080026D">
        <w:rPr>
          <w:rFonts w:ascii="Arial" w:eastAsia="DINPro" w:hAnsi="Arial" w:cs="Arial"/>
          <w:sz w:val="24"/>
          <w:szCs w:val="24"/>
          <w:lang w:val="et-EE"/>
        </w:rPr>
        <w:t xml:space="preserve"> erandi tegemist selliste seadmete puhul, mis on otseselt vajalikud arenguplaanis kavandatud digitaliseerimise, automatiseerimise või tehisarulahenduste rakendamiseks. See aitaks kiirendada tootmis- ja teenindusprotsesside arendamist, suurendada ettevõtjate tootlikkust ja </w:t>
      </w:r>
      <w:r w:rsidRPr="0080026D">
        <w:rPr>
          <w:rFonts w:ascii="Arial" w:eastAsia="DINPro" w:hAnsi="Arial" w:cs="Arial"/>
          <w:sz w:val="24"/>
          <w:szCs w:val="24"/>
          <w:lang w:val="et-EE"/>
        </w:rPr>
        <w:lastRenderedPageBreak/>
        <w:t>konkurentsivõimet ning toetaks paremini ka eelnõu eesmärke suurendada ettevõtjate lisandväärtust ja ekspordivõimekust.</w:t>
      </w:r>
    </w:p>
    <w:p w14:paraId="4D2E2899" w14:textId="77777777" w:rsidR="0080026D" w:rsidRPr="0080026D" w:rsidRDefault="0080026D" w:rsidP="0080026D">
      <w:pPr>
        <w:spacing w:before="120" w:after="0" w:line="240" w:lineRule="auto"/>
        <w:jc w:val="both"/>
        <w:rPr>
          <w:rFonts w:ascii="Arial" w:eastAsia="DINPro" w:hAnsi="Arial" w:cs="Arial"/>
          <w:sz w:val="24"/>
          <w:szCs w:val="24"/>
          <w:lang w:val="et-EE"/>
        </w:rPr>
      </w:pPr>
      <w:r w:rsidRPr="0080026D">
        <w:rPr>
          <w:rFonts w:ascii="Arial" w:eastAsia="DINPro" w:hAnsi="Arial" w:cs="Arial"/>
          <w:b/>
          <w:bCs/>
          <w:sz w:val="24"/>
          <w:szCs w:val="24"/>
          <w:lang w:val="et-EE"/>
        </w:rPr>
        <w:t>Kaubanduskoja ettepanek:</w:t>
      </w:r>
      <w:r w:rsidRPr="0080026D">
        <w:rPr>
          <w:rFonts w:ascii="Arial" w:eastAsia="DINPro" w:hAnsi="Arial" w:cs="Arial"/>
          <w:sz w:val="24"/>
          <w:szCs w:val="24"/>
          <w:lang w:val="et-EE"/>
        </w:rPr>
        <w:t xml:space="preserve"> kaaluda eelnõu § 7 lõike 3 punkti 7 täiendamist või erandi lisamist, mis võimaldaks lugeda abikõlblikuks nende seadmete soetamise kulud, mis on otseselt ja lahutamatult seotud arenguplaanis kavandatud digitaliseerimise, automatiseerimise või tehisarulahenduste juurutamisega, eristades neid tavapärastest põhivarainvesteeringutest.</w:t>
      </w:r>
    </w:p>
    <w:p w14:paraId="245FE880" w14:textId="77777777" w:rsidR="0080026D" w:rsidRDefault="0080026D" w:rsidP="003706B1">
      <w:pPr>
        <w:spacing w:before="120" w:after="0" w:line="240" w:lineRule="auto"/>
        <w:jc w:val="both"/>
        <w:rPr>
          <w:rFonts w:ascii="Arial" w:eastAsia="DINPro" w:hAnsi="Arial" w:cs="Arial"/>
          <w:sz w:val="24"/>
          <w:szCs w:val="24"/>
          <w:lang w:val="et-EE"/>
        </w:rPr>
      </w:pPr>
    </w:p>
    <w:p w14:paraId="2B5FC22C" w14:textId="77777777" w:rsidR="005A3E16" w:rsidRPr="00AA62A5" w:rsidRDefault="005A3E16" w:rsidP="005A3E16">
      <w:pPr>
        <w:spacing w:before="120" w:after="0" w:line="240" w:lineRule="auto"/>
        <w:jc w:val="both"/>
        <w:rPr>
          <w:rFonts w:ascii="Arial" w:eastAsia="DINPro" w:hAnsi="Arial" w:cs="Arial"/>
          <w:sz w:val="24"/>
          <w:szCs w:val="24"/>
          <w:lang w:val="et-EE"/>
        </w:rPr>
      </w:pPr>
    </w:p>
    <w:p w14:paraId="13A8DB1E" w14:textId="77777777" w:rsidR="005A3E16" w:rsidRPr="002F1E7F" w:rsidRDefault="005A3E16" w:rsidP="005A3E1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4FEACC2A" w14:textId="77777777" w:rsidR="005A3E16" w:rsidRPr="002F1E7F" w:rsidRDefault="005A3E16" w:rsidP="005A3E16">
      <w:pPr>
        <w:spacing w:after="0" w:line="240" w:lineRule="auto"/>
        <w:rPr>
          <w:rFonts w:ascii="Arial" w:hAnsi="Arial" w:cs="Arial"/>
          <w:sz w:val="24"/>
          <w:szCs w:val="24"/>
          <w:lang w:val="et-EE" w:eastAsia="et-EE"/>
        </w:rPr>
      </w:pPr>
    </w:p>
    <w:p w14:paraId="7DA73EEC" w14:textId="77777777" w:rsidR="005A3E16" w:rsidRDefault="005A3E16" w:rsidP="005A3E1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1425D182" w14:textId="77777777" w:rsidR="005A3E16" w:rsidRPr="002F1E7F" w:rsidRDefault="005A3E16" w:rsidP="005A3E16">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09E31FC1" w14:textId="77777777" w:rsidR="005A3E16" w:rsidRPr="002F1E7F" w:rsidRDefault="005A3E16" w:rsidP="005A3E16">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6945D314" w14:textId="77777777" w:rsidR="005A3E16" w:rsidRPr="002F1E7F" w:rsidRDefault="005A3E16" w:rsidP="005A3E16">
      <w:pPr>
        <w:spacing w:after="0" w:line="240" w:lineRule="auto"/>
        <w:rPr>
          <w:rFonts w:ascii="Arial" w:hAnsi="Arial" w:cs="Arial"/>
          <w:sz w:val="24"/>
          <w:szCs w:val="24"/>
          <w:lang w:val="et-EE" w:eastAsia="et-EE"/>
        </w:rPr>
      </w:pPr>
    </w:p>
    <w:p w14:paraId="36BF874C" w14:textId="77777777" w:rsidR="005A3E16" w:rsidRPr="002F1E7F" w:rsidRDefault="005A3E16" w:rsidP="005A3E16">
      <w:pPr>
        <w:spacing w:after="0" w:line="240" w:lineRule="auto"/>
        <w:rPr>
          <w:rFonts w:ascii="Arial" w:hAnsi="Arial" w:cs="Arial"/>
          <w:sz w:val="24"/>
          <w:szCs w:val="24"/>
          <w:lang w:val="et-EE" w:eastAsia="et-EE"/>
        </w:rPr>
      </w:pPr>
    </w:p>
    <w:p w14:paraId="6CB65110" w14:textId="77777777" w:rsidR="005A3E16" w:rsidRDefault="005A3E16" w:rsidP="005A3E16">
      <w:pPr>
        <w:spacing w:after="0" w:line="240" w:lineRule="auto"/>
        <w:rPr>
          <w:rFonts w:ascii="Arial" w:hAnsi="Arial" w:cs="Arial"/>
          <w:sz w:val="24"/>
          <w:szCs w:val="24"/>
          <w:lang w:val="et-EE" w:eastAsia="et-EE"/>
        </w:rPr>
      </w:pPr>
    </w:p>
    <w:p w14:paraId="2950C694" w14:textId="77777777" w:rsidR="005A3E16" w:rsidRDefault="005A3E16" w:rsidP="005A3E16">
      <w:pPr>
        <w:spacing w:after="0" w:line="240" w:lineRule="auto"/>
        <w:rPr>
          <w:rFonts w:ascii="Arial" w:hAnsi="Arial" w:cs="Arial"/>
          <w:sz w:val="24"/>
          <w:szCs w:val="24"/>
          <w:lang w:val="et-EE" w:eastAsia="et-EE"/>
        </w:rPr>
      </w:pPr>
    </w:p>
    <w:p w14:paraId="1ADEE7AC" w14:textId="77777777" w:rsidR="005A3E16" w:rsidRPr="002F1E7F" w:rsidRDefault="005A3E16" w:rsidP="005A3E16">
      <w:pPr>
        <w:spacing w:after="0" w:line="240" w:lineRule="auto"/>
        <w:rPr>
          <w:rFonts w:ascii="Arial" w:hAnsi="Arial" w:cs="Arial"/>
          <w:sz w:val="24"/>
          <w:szCs w:val="24"/>
          <w:lang w:val="et-EE" w:eastAsia="et-EE"/>
        </w:rPr>
      </w:pPr>
    </w:p>
    <w:p w14:paraId="746A6508" w14:textId="77777777" w:rsidR="005A3E16" w:rsidRPr="002F1E7F" w:rsidRDefault="005A3E16" w:rsidP="005A3E16">
      <w:pPr>
        <w:spacing w:after="0" w:line="240" w:lineRule="auto"/>
        <w:rPr>
          <w:rFonts w:ascii="Arial" w:hAnsi="Arial" w:cs="Arial"/>
          <w:sz w:val="24"/>
          <w:szCs w:val="24"/>
          <w:lang w:val="et-EE" w:eastAsia="et-EE"/>
        </w:rPr>
      </w:pPr>
    </w:p>
    <w:p w14:paraId="30B2E2E9" w14:textId="77777777" w:rsidR="005A3E16" w:rsidRPr="002F1E7F" w:rsidRDefault="005A3E16" w:rsidP="005A3E16">
      <w:pPr>
        <w:spacing w:after="0" w:line="240" w:lineRule="auto"/>
        <w:rPr>
          <w:rFonts w:ascii="Arial" w:hAnsi="Arial" w:cs="Arial"/>
          <w:sz w:val="24"/>
          <w:szCs w:val="24"/>
          <w:lang w:val="et-EE" w:eastAsia="et-EE"/>
        </w:rPr>
      </w:pPr>
    </w:p>
    <w:p w14:paraId="59B7D9FD" w14:textId="77777777" w:rsidR="005A3E16" w:rsidRPr="002F1E7F" w:rsidRDefault="005A3E16" w:rsidP="005A3E16">
      <w:pPr>
        <w:spacing w:after="0" w:line="240" w:lineRule="auto"/>
        <w:rPr>
          <w:rFonts w:ascii="Arial" w:hAnsi="Arial" w:cs="Arial"/>
          <w:sz w:val="24"/>
          <w:szCs w:val="24"/>
          <w:lang w:val="et-EE" w:eastAsia="et-EE"/>
        </w:rPr>
      </w:pPr>
    </w:p>
    <w:p w14:paraId="26E6A7EF" w14:textId="06142F7D" w:rsidR="005A3E16" w:rsidRDefault="003706B1" w:rsidP="005A3E16">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5CC49B48" w14:textId="4C7084AD" w:rsidR="003706B1" w:rsidRDefault="003706B1" w:rsidP="005A3E16">
      <w:pPr>
        <w:spacing w:after="0" w:line="240" w:lineRule="auto"/>
        <w:rPr>
          <w:rFonts w:ascii="Arial" w:hAnsi="Arial" w:cs="Arial"/>
          <w:sz w:val="24"/>
          <w:szCs w:val="24"/>
          <w:lang w:val="et-EE" w:eastAsia="et-EE"/>
        </w:rPr>
      </w:pPr>
      <w:hyperlink r:id="rId6" w:history="1">
        <w:r w:rsidRPr="0012017A">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79C53BA9" w14:textId="77777777" w:rsidR="005A3E16" w:rsidRDefault="005A3E16" w:rsidP="005A3E16">
      <w:pPr>
        <w:spacing w:after="0" w:line="240" w:lineRule="auto"/>
        <w:rPr>
          <w:rFonts w:ascii="Arial" w:hAnsi="Arial" w:cs="Arial"/>
          <w:sz w:val="24"/>
          <w:szCs w:val="24"/>
          <w:lang w:val="et-EE" w:eastAsia="et-EE"/>
        </w:rPr>
      </w:pPr>
    </w:p>
    <w:p w14:paraId="1E8EB94F" w14:textId="77777777" w:rsidR="005A3E16" w:rsidRDefault="005A3E16" w:rsidP="005A3E16">
      <w:pPr>
        <w:spacing w:after="0" w:line="240" w:lineRule="auto"/>
        <w:rPr>
          <w:rFonts w:ascii="Arial" w:hAnsi="Arial" w:cs="Arial"/>
          <w:sz w:val="24"/>
          <w:szCs w:val="24"/>
          <w:lang w:val="et-EE" w:eastAsia="et-EE"/>
        </w:rPr>
      </w:pPr>
    </w:p>
    <w:p w14:paraId="6467C95D" w14:textId="77777777" w:rsidR="005A3E16" w:rsidRDefault="005A3E16" w:rsidP="005A3E16">
      <w:pPr>
        <w:spacing w:after="0" w:line="240" w:lineRule="auto"/>
        <w:rPr>
          <w:rFonts w:ascii="Arial" w:hAnsi="Arial" w:cs="Arial"/>
          <w:sz w:val="24"/>
          <w:szCs w:val="24"/>
          <w:lang w:val="et-EE" w:eastAsia="et-EE"/>
        </w:rPr>
      </w:pPr>
    </w:p>
    <w:p w14:paraId="7CA4E16E" w14:textId="77777777" w:rsidR="005A3E16" w:rsidRDefault="005A3E16" w:rsidP="005A3E16">
      <w:pPr>
        <w:spacing w:after="0" w:line="240" w:lineRule="auto"/>
        <w:rPr>
          <w:rFonts w:ascii="Arial" w:hAnsi="Arial" w:cs="Arial"/>
          <w:sz w:val="24"/>
          <w:szCs w:val="24"/>
          <w:lang w:val="et-EE" w:eastAsia="et-EE"/>
        </w:rPr>
      </w:pPr>
    </w:p>
    <w:p w14:paraId="5C692156" w14:textId="77777777" w:rsidR="005A3E16" w:rsidRDefault="005A3E16" w:rsidP="005A3E16">
      <w:pPr>
        <w:spacing w:after="0" w:line="240" w:lineRule="auto"/>
        <w:rPr>
          <w:rFonts w:ascii="Arial" w:hAnsi="Arial" w:cs="Arial"/>
          <w:sz w:val="24"/>
          <w:szCs w:val="24"/>
          <w:lang w:val="et-EE" w:eastAsia="et-EE"/>
        </w:rPr>
      </w:pPr>
    </w:p>
    <w:p w14:paraId="4830BB21" w14:textId="77777777" w:rsidR="005A3E16" w:rsidRDefault="005A3E16" w:rsidP="005A3E16">
      <w:pPr>
        <w:spacing w:after="0" w:line="240" w:lineRule="auto"/>
        <w:rPr>
          <w:rStyle w:val="Hperlink"/>
          <w:rFonts w:ascii="Arial" w:hAnsi="Arial" w:cs="Arial"/>
          <w:sz w:val="24"/>
          <w:szCs w:val="24"/>
          <w:lang w:val="et-EE" w:eastAsia="et-EE"/>
        </w:rPr>
      </w:pPr>
    </w:p>
    <w:p w14:paraId="1B6A7CD5" w14:textId="20B79F88" w:rsidR="005A3E16" w:rsidRDefault="005A3E16"/>
    <w:sectPr w:rsidR="005A3E16" w:rsidSect="005A3E16">
      <w:headerReference w:type="default" r:id="rId7"/>
      <w:footerReference w:type="default" r:id="rId8"/>
      <w:headerReference w:type="first" r:id="rId9"/>
      <w:footerReference w:type="first" r:id="rId10"/>
      <w:pgSz w:w="11906" w:h="16838" w:code="9"/>
      <w:pgMar w:top="2552" w:right="1321" w:bottom="1321" w:left="1321" w:header="79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4F23" w14:textId="77777777" w:rsidR="005A3E16" w:rsidRPr="00E7418C" w:rsidRDefault="005A3E16" w:rsidP="00E7418C">
    <w:pPr>
      <w:pStyle w:val="Jalus"/>
      <w:rPr>
        <w:rFonts w:ascii="Arial" w:hAnsi="Arial" w:cs="Arial"/>
        <w:b/>
        <w:sz w:val="14"/>
        <w:szCs w:val="14"/>
      </w:rPr>
    </w:pPr>
    <w:r w:rsidRPr="00E7418C">
      <w:rPr>
        <w:rFonts w:ascii="Arial" w:hAnsi="Arial" w:cs="Arial"/>
        <w:b/>
        <w:sz w:val="14"/>
        <w:szCs w:val="14"/>
      </w:rPr>
      <w:t>EESTI KAUBANDUS-TÖÖSTUSKODA</w:t>
    </w:r>
  </w:p>
  <w:p w14:paraId="73D1C675" w14:textId="77777777" w:rsidR="005A3E16" w:rsidRPr="00E7418C" w:rsidRDefault="005A3E16"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65A5" w14:textId="77777777" w:rsidR="005A3E16" w:rsidRPr="00BF3929" w:rsidRDefault="005A3E16"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7C0A4587" w14:textId="77777777" w:rsidR="005A3E16" w:rsidRPr="00BF3929" w:rsidRDefault="005A3E16"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C77E" w14:textId="77777777" w:rsidR="005A3E16" w:rsidRPr="00C0691C" w:rsidRDefault="005A3E16" w:rsidP="00C0691C">
    <w:pPr>
      <w:pStyle w:val="Pis"/>
    </w:pPr>
    <w:r>
      <w:rPr>
        <w:noProof/>
      </w:rPr>
      <w:drawing>
        <wp:inline distT="0" distB="0" distL="0" distR="0" wp14:anchorId="59FCA8D9" wp14:editId="4CE67402">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14F4" w14:textId="77777777" w:rsidR="005A3E16" w:rsidRDefault="005A3E16">
    <w:pPr>
      <w:pStyle w:val="Pis"/>
    </w:pPr>
    <w:r>
      <w:rPr>
        <w:noProof/>
      </w:rPr>
      <w:drawing>
        <wp:inline distT="0" distB="0" distL="0" distR="0" wp14:anchorId="3A153E52" wp14:editId="5C04A13C">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16"/>
    <w:rsid w:val="003706B1"/>
    <w:rsid w:val="005A3E16"/>
    <w:rsid w:val="00724AD4"/>
    <w:rsid w:val="008002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A5E0"/>
  <w15:chartTrackingRefBased/>
  <w15:docId w15:val="{4B5A0035-5F8E-4182-882C-80FB853A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A3E16"/>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5A3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A3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A3E1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A3E1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A3E1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A3E1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A3E1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A3E1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A3E1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A3E1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A3E1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A3E1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A3E1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A3E1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A3E1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A3E1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A3E1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A3E1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A3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A3E1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A3E1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A3E1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A3E16"/>
    <w:pPr>
      <w:spacing w:before="160"/>
      <w:jc w:val="center"/>
    </w:pPr>
    <w:rPr>
      <w:i/>
      <w:iCs/>
      <w:color w:val="404040" w:themeColor="text1" w:themeTint="BF"/>
    </w:rPr>
  </w:style>
  <w:style w:type="character" w:customStyle="1" w:styleId="TsitaatMrk">
    <w:name w:val="Tsitaat Märk"/>
    <w:basedOn w:val="Liguvaikefont"/>
    <w:link w:val="Tsitaat"/>
    <w:uiPriority w:val="29"/>
    <w:rsid w:val="005A3E16"/>
    <w:rPr>
      <w:i/>
      <w:iCs/>
      <w:color w:val="404040" w:themeColor="text1" w:themeTint="BF"/>
    </w:rPr>
  </w:style>
  <w:style w:type="paragraph" w:styleId="Loendilik">
    <w:name w:val="List Paragraph"/>
    <w:basedOn w:val="Normaallaad"/>
    <w:uiPriority w:val="34"/>
    <w:qFormat/>
    <w:rsid w:val="005A3E16"/>
    <w:pPr>
      <w:ind w:left="720"/>
      <w:contextualSpacing/>
    </w:pPr>
  </w:style>
  <w:style w:type="character" w:styleId="Selgeltmrgatavrhutus">
    <w:name w:val="Intense Emphasis"/>
    <w:basedOn w:val="Liguvaikefont"/>
    <w:uiPriority w:val="21"/>
    <w:qFormat/>
    <w:rsid w:val="005A3E16"/>
    <w:rPr>
      <w:i/>
      <w:iCs/>
      <w:color w:val="0F4761" w:themeColor="accent1" w:themeShade="BF"/>
    </w:rPr>
  </w:style>
  <w:style w:type="paragraph" w:styleId="Selgeltmrgatavtsitaat">
    <w:name w:val="Intense Quote"/>
    <w:basedOn w:val="Normaallaad"/>
    <w:next w:val="Normaallaad"/>
    <w:link w:val="SelgeltmrgatavtsitaatMrk"/>
    <w:uiPriority w:val="30"/>
    <w:qFormat/>
    <w:rsid w:val="005A3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A3E16"/>
    <w:rPr>
      <w:i/>
      <w:iCs/>
      <w:color w:val="0F4761" w:themeColor="accent1" w:themeShade="BF"/>
    </w:rPr>
  </w:style>
  <w:style w:type="character" w:styleId="Selgeltmrgatavviide">
    <w:name w:val="Intense Reference"/>
    <w:basedOn w:val="Liguvaikefont"/>
    <w:uiPriority w:val="32"/>
    <w:qFormat/>
    <w:rsid w:val="005A3E16"/>
    <w:rPr>
      <w:b/>
      <w:bCs/>
      <w:smallCaps/>
      <w:color w:val="0F4761" w:themeColor="accent1" w:themeShade="BF"/>
      <w:spacing w:val="5"/>
    </w:rPr>
  </w:style>
  <w:style w:type="paragraph" w:styleId="Pis">
    <w:name w:val="header"/>
    <w:basedOn w:val="Normaallaad"/>
    <w:link w:val="PisMrk"/>
    <w:uiPriority w:val="99"/>
    <w:unhideWhenUsed/>
    <w:rsid w:val="005A3E16"/>
    <w:pPr>
      <w:tabs>
        <w:tab w:val="center" w:pos="4680"/>
        <w:tab w:val="right" w:pos="9360"/>
      </w:tabs>
      <w:spacing w:after="0" w:line="240" w:lineRule="auto"/>
    </w:pPr>
  </w:style>
  <w:style w:type="character" w:customStyle="1" w:styleId="PisMrk">
    <w:name w:val="Päis Märk"/>
    <w:basedOn w:val="Liguvaikefont"/>
    <w:link w:val="Pis"/>
    <w:uiPriority w:val="99"/>
    <w:rsid w:val="005A3E16"/>
    <w:rPr>
      <w:kern w:val="0"/>
      <w:sz w:val="22"/>
      <w:szCs w:val="22"/>
      <w:lang w:val="en-US"/>
      <w14:ligatures w14:val="none"/>
    </w:rPr>
  </w:style>
  <w:style w:type="paragraph" w:styleId="Jalus">
    <w:name w:val="footer"/>
    <w:basedOn w:val="Normaallaad"/>
    <w:link w:val="JalusMrk"/>
    <w:uiPriority w:val="99"/>
    <w:unhideWhenUsed/>
    <w:rsid w:val="005A3E16"/>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5A3E16"/>
    <w:rPr>
      <w:kern w:val="0"/>
      <w:sz w:val="16"/>
      <w:szCs w:val="22"/>
      <w:lang w:val="en-US"/>
      <w14:ligatures w14:val="none"/>
    </w:rPr>
  </w:style>
  <w:style w:type="character" w:styleId="Hperlink">
    <w:name w:val="Hyperlink"/>
    <w:basedOn w:val="Liguvaikefont"/>
    <w:uiPriority w:val="99"/>
    <w:unhideWhenUsed/>
    <w:rsid w:val="005A3E16"/>
    <w:rPr>
      <w:color w:val="467886" w:themeColor="hyperlink"/>
      <w:u w:val="single"/>
    </w:rPr>
  </w:style>
  <w:style w:type="character" w:styleId="Lahendamatamainimine">
    <w:name w:val="Unresolved Mention"/>
    <w:basedOn w:val="Liguvaikefont"/>
    <w:uiPriority w:val="99"/>
    <w:semiHidden/>
    <w:unhideWhenUsed/>
    <w:rsid w:val="005A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een.tarto@koda.ee" TargetMode="External"/><Relationship Id="rId11" Type="http://schemas.openxmlformats.org/officeDocument/2006/relationships/fontTable" Target="fontTable.xml"/><Relationship Id="rId5" Type="http://schemas.openxmlformats.org/officeDocument/2006/relationships/hyperlink" Target="mailto:info@mkm.ee" TargetMode="External"/><Relationship Id="rId10" Type="http://schemas.openxmlformats.org/officeDocument/2006/relationships/footer" Target="footer2.xml"/><Relationship Id="rId4" Type="http://schemas.openxmlformats.org/officeDocument/2006/relationships/hyperlink" Target="mailto:Kaupo.Sempelson@mkm.ee" TargetMode="Externa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435</Words>
  <Characters>2528</Characters>
  <Application>Microsoft Office Word</Application>
  <DocSecurity>0</DocSecurity>
  <Lines>21</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1</cp:revision>
  <dcterms:created xsi:type="dcterms:W3CDTF">2026-07-13T09:04:00Z</dcterms:created>
  <dcterms:modified xsi:type="dcterms:W3CDTF">2026-07-13T09:33:00Z</dcterms:modified>
</cp:coreProperties>
</file>